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CSC创新型人才国际合作培养项目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“</w:t>
      </w:r>
      <w:r>
        <w:rPr>
          <w:rFonts w:hint="eastAsia" w:ascii="黑体" w:hAnsi="黑体" w:eastAsia="黑体" w:cs="黑体"/>
          <w:bCs w:val="0"/>
          <w:sz w:val="28"/>
          <w:szCs w:val="28"/>
        </w:rPr>
        <w:t>分离膜科学与技术领域创新型人才国际合作培养计划</w:t>
      </w:r>
      <w:r>
        <w:rPr>
          <w:rFonts w:hint="eastAsia" w:ascii="黑体" w:hAnsi="黑体" w:eastAsia="黑体" w:cs="黑体"/>
          <w:bCs w:val="0"/>
          <w:sz w:val="28"/>
          <w:szCs w:val="28"/>
          <w:lang w:eastAsia="zh-CN"/>
        </w:rPr>
        <w:t>”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推荐人选统计表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244"/>
        <w:gridCol w:w="1440"/>
        <w:gridCol w:w="1185"/>
        <w:gridCol w:w="1772"/>
        <w:gridCol w:w="1698"/>
        <w:gridCol w:w="2010"/>
        <w:gridCol w:w="1743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8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学位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派出类别</w:t>
            </w: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语言等资质证明</w:t>
            </w: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留学接收单位</w:t>
            </w:r>
          </w:p>
        </w:tc>
        <w:tc>
          <w:tcPr>
            <w:tcW w:w="77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308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08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18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599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1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7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bookmarkStart w:id="0" w:name="_GoBack"/>
      <w:bookmarkEnd w:id="0"/>
      <w:r>
        <w:rPr>
          <w:rFonts w:hint="eastAsia"/>
          <w:lang w:val="en-US" w:eastAsia="zh-CN"/>
        </w:rPr>
        <w:t>派出人员类别：访问学者、博士后、博士研究生和联合培养博士研究生。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语言证明：a.申请人应在网上申请前取得合格的语言成绩；b.如无法在本年度网报前取得语言成绩，但已获得外方录取通知书的，可先进行网上申请，待取得合格语言成绩后，方可派出（如截至派出时间未取得合格的语言成绩，则取消派出资格）；c.如外方进行面试确认语言合格，需在录取通知书中注明“已通过面试确认语言水平符合标准”。语言合格标准参照国家留学基金管理委员会外语水平标准，如外方有单独要求，以外方为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3.留学单位：美国阿肯色大学、日本神户大学和意大利德卡拉布里亚大学中的一所。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530EC"/>
    <w:rsid w:val="000F4123"/>
    <w:rsid w:val="01F34A29"/>
    <w:rsid w:val="1B7A77D4"/>
    <w:rsid w:val="22CF7108"/>
    <w:rsid w:val="28843C59"/>
    <w:rsid w:val="2B656A6A"/>
    <w:rsid w:val="401629CD"/>
    <w:rsid w:val="536F45F5"/>
    <w:rsid w:val="569C7769"/>
    <w:rsid w:val="593530EC"/>
    <w:rsid w:val="5C2D2887"/>
    <w:rsid w:val="5CB749C7"/>
    <w:rsid w:val="60075655"/>
    <w:rsid w:val="6DDF52F4"/>
    <w:rsid w:val="6EE368E8"/>
    <w:rsid w:val="75C27835"/>
    <w:rsid w:val="7F98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2020-07-08T07:22:00Z</dcterms:created>
  <dc:creator>大桥1397375727</dc:creator>
  <cp:lastModifiedBy>彭琬婷</cp:lastModifiedBy>
  <dcterms:modified xsi:type="dcterms:W3CDTF">2020-07-08T09:34:59Z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